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91" w:rsidRPr="00F7033C" w:rsidRDefault="00474D91" w:rsidP="00474D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F7033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74D91" w:rsidRPr="00F7033C" w:rsidRDefault="00474D91" w:rsidP="00474D91">
      <w:pPr>
        <w:rPr>
          <w:rFonts w:ascii="Times New Roman" w:eastAsia="Times New Roman" w:hAnsi="Times New Roman" w:cs="Times New Roman"/>
          <w:sz w:val="28"/>
          <w:szCs w:val="28"/>
        </w:rPr>
      </w:pPr>
      <w:r w:rsidRPr="00F7033C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СЕЛЬСКОГО МУНИЦИПАЛЬНОГО ОБРАЗОВАНИЯ</w:t>
      </w:r>
    </w:p>
    <w:p w:rsidR="00474D91" w:rsidRPr="00F7033C" w:rsidRDefault="00474D91" w:rsidP="00474D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33C">
        <w:rPr>
          <w:rFonts w:ascii="Times New Roman" w:eastAsia="Times New Roman" w:hAnsi="Times New Roman" w:cs="Times New Roman"/>
          <w:sz w:val="28"/>
          <w:szCs w:val="28"/>
        </w:rPr>
        <w:t>РЕСПУБЛИКИ КАЛМЫКИЯ</w:t>
      </w:r>
    </w:p>
    <w:p w:rsidR="00474D91" w:rsidRPr="00F7033C" w:rsidRDefault="00474D91" w:rsidP="00474D91">
      <w:pPr>
        <w:shd w:val="clear" w:color="auto" w:fill="FFFFFF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7033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</w:p>
    <w:p w:rsidR="00474D91" w:rsidRPr="00F7033C" w:rsidRDefault="00474D91" w:rsidP="00474D91">
      <w:pPr>
        <w:shd w:val="clear" w:color="auto" w:fill="FFFFFF"/>
        <w:rPr>
          <w:rFonts w:ascii="Times New Roman" w:eastAsia="Times New Roman" w:hAnsi="Times New Roman" w:cs="Times New Roman"/>
          <w:noProof/>
        </w:rPr>
      </w:pPr>
      <w:r w:rsidRPr="00F7033C">
        <w:rPr>
          <w:rFonts w:ascii="Times New Roman" w:eastAsia="Times New Roman" w:hAnsi="Times New Roman" w:cs="Times New Roman"/>
          <w:noProof/>
        </w:rPr>
        <w:t xml:space="preserve">                                                       ПОСТАНОВЛЕНИЕ</w:t>
      </w:r>
    </w:p>
    <w:p w:rsidR="00474D91" w:rsidRPr="00F7033C" w:rsidRDefault="00474D91" w:rsidP="00474D91">
      <w:pPr>
        <w:shd w:val="clear" w:color="auto" w:fill="FFFFFF"/>
        <w:tabs>
          <w:tab w:val="left" w:pos="3495"/>
        </w:tabs>
        <w:rPr>
          <w:rFonts w:ascii="Times New Roman" w:eastAsia="Times New Roman" w:hAnsi="Times New Roman" w:cs="Times New Roman"/>
          <w:noProof/>
        </w:rPr>
      </w:pPr>
      <w:r w:rsidRPr="00F7033C">
        <w:rPr>
          <w:rFonts w:ascii="Times New Roman" w:eastAsia="Times New Roman" w:hAnsi="Times New Roman" w:cs="Times New Roman"/>
          <w:noProof/>
        </w:rPr>
        <w:tab/>
      </w:r>
    </w:p>
    <w:p w:rsidR="00474D91" w:rsidRDefault="00474D91" w:rsidP="00474D91">
      <w:pPr>
        <w:widowControl/>
        <w:jc w:val="center"/>
        <w:rPr>
          <w:rFonts w:ascii="Times New Roman" w:eastAsia="Times New Roman" w:hAnsi="Times New Roman" w:cs="Times New Roman"/>
          <w:noProof/>
        </w:rPr>
      </w:pPr>
      <w:r w:rsidRPr="00F7033C">
        <w:rPr>
          <w:rFonts w:ascii="Times New Roman" w:eastAsia="Times New Roman" w:hAnsi="Times New Roman" w:cs="Times New Roman"/>
          <w:noProof/>
        </w:rPr>
        <w:t xml:space="preserve">«25» февраля </w:t>
      </w:r>
      <w:r w:rsidRPr="00F7033C">
        <w:rPr>
          <w:rFonts w:ascii="Times New Roman" w:eastAsia="Times New Roman" w:hAnsi="Times New Roman" w:cs="Times New Roman"/>
          <w:bCs/>
          <w:spacing w:val="-4"/>
        </w:rPr>
        <w:t xml:space="preserve">2022 г                                </w:t>
      </w:r>
      <w:r>
        <w:rPr>
          <w:rFonts w:ascii="Times New Roman" w:hAnsi="Times New Roman" w:cs="Times New Roman"/>
          <w:bCs/>
          <w:spacing w:val="-4"/>
        </w:rPr>
        <w:t xml:space="preserve">       </w:t>
      </w:r>
      <w:r w:rsidRPr="00F7033C">
        <w:rPr>
          <w:rFonts w:ascii="Times New Roman" w:eastAsia="Times New Roman" w:hAnsi="Times New Roman" w:cs="Times New Roman"/>
          <w:noProof/>
        </w:rPr>
        <w:t xml:space="preserve">№ </w:t>
      </w:r>
      <w:r>
        <w:rPr>
          <w:rFonts w:ascii="Times New Roman" w:hAnsi="Times New Roman" w:cs="Times New Roman"/>
          <w:noProof/>
        </w:rPr>
        <w:t>3</w:t>
      </w:r>
      <w:r w:rsidRPr="00F7033C">
        <w:rPr>
          <w:rFonts w:ascii="Times New Roman" w:eastAsia="Times New Roman" w:hAnsi="Times New Roman" w:cs="Times New Roman"/>
          <w:noProof/>
        </w:rPr>
        <w:t xml:space="preserve">                                                 п. Октябрьский</w:t>
      </w:r>
      <w:r>
        <w:rPr>
          <w:rFonts w:ascii="Times New Roman" w:eastAsia="Times New Roman" w:hAnsi="Times New Roman" w:cs="Times New Roman"/>
          <w:noProof/>
        </w:rPr>
        <w:t xml:space="preserve"> </w:t>
      </w:r>
    </w:p>
    <w:p w:rsidR="00474D91" w:rsidRDefault="00474D91" w:rsidP="00474D91">
      <w:pPr>
        <w:widowControl/>
        <w:jc w:val="center"/>
        <w:rPr>
          <w:rFonts w:ascii="Times New Roman" w:eastAsia="Times New Roman" w:hAnsi="Times New Roman" w:cs="Times New Roman"/>
          <w:noProof/>
        </w:rPr>
      </w:pPr>
    </w:p>
    <w:p w:rsidR="003042D3" w:rsidRDefault="003042D3" w:rsidP="003042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7AD5" w:rsidRPr="00474D91" w:rsidRDefault="004C2E62" w:rsidP="003042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74D9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</w:t>
      </w:r>
      <w:r w:rsidR="003042D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r w:rsidR="005E7AD5" w:rsidRPr="00474D9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рограммы </w:t>
      </w:r>
      <w:r w:rsidR="005E7AD5" w:rsidRPr="00474D9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474D91" w:rsidRPr="00474D91">
        <w:rPr>
          <w:rFonts w:ascii="Times New Roman" w:hAnsi="Times New Roman" w:cs="Times New Roman"/>
          <w:b/>
          <w:bCs/>
        </w:rPr>
        <w:t>на территории Октябрьского СМО РК</w:t>
      </w:r>
    </w:p>
    <w:p w:rsidR="00AA4E3F" w:rsidRPr="00474D91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474D91" w:rsidRPr="00474D91" w:rsidRDefault="00ED754D" w:rsidP="00474D91">
      <w:pPr>
        <w:pStyle w:val="af"/>
        <w:ind w:firstLine="567"/>
        <w:jc w:val="both"/>
      </w:pPr>
      <w:r w:rsidRPr="00474D91">
        <w:t>В соответствии с</w:t>
      </w:r>
      <w:r w:rsidR="005E7AD5" w:rsidRPr="00474D91">
        <w:t xml:space="preserve"> Федеральным законом 31.07.2020 </w:t>
      </w:r>
      <w:r w:rsidR="003C2FAA" w:rsidRPr="00474D91">
        <w:t>№ 248–</w:t>
      </w:r>
      <w:r w:rsidR="005E7AD5" w:rsidRPr="00474D91">
        <w:t>ФЗ«О государственном контроле (надзоре) и муниципальном контроле в Российской Федерации», Федеральным законом</w:t>
      </w:r>
      <w:r w:rsidR="003C2FAA" w:rsidRPr="00474D91">
        <w:t xml:space="preserve"> от 11.06.2021№ 170–</w:t>
      </w:r>
      <w:r w:rsidR="005E7AD5" w:rsidRPr="00474D91"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474D91">
        <w:t xml:space="preserve">, руководствуясь Уставом </w:t>
      </w:r>
      <w:r w:rsidR="00474D91" w:rsidRPr="00474D91">
        <w:rPr>
          <w:bCs/>
        </w:rPr>
        <w:t>Октябрьского сельского муниципального образования</w:t>
      </w:r>
      <w:r w:rsidR="005E7AD5" w:rsidRPr="00474D91">
        <w:t xml:space="preserve">, </w:t>
      </w:r>
      <w:r w:rsidR="003C2FAA" w:rsidRPr="00474D91">
        <w:t xml:space="preserve">Решением Собрания депутатов </w:t>
      </w:r>
      <w:r w:rsidR="00474D91">
        <w:t>Октябрьского СМО РК</w:t>
      </w:r>
      <w:r w:rsidR="003C2FAA" w:rsidRPr="00474D91">
        <w:t xml:space="preserve"> от </w:t>
      </w:r>
      <w:r w:rsidR="00474D91">
        <w:t>28.07.2021</w:t>
      </w:r>
      <w:r w:rsidR="003C2FAA" w:rsidRPr="00474D91">
        <w:t xml:space="preserve"> года № 1</w:t>
      </w:r>
      <w:r w:rsidR="00474D91">
        <w:t xml:space="preserve">8 </w:t>
      </w:r>
      <w:r w:rsidR="003C2FAA" w:rsidRPr="00474D91">
        <w:t xml:space="preserve">«Об утверждении </w:t>
      </w:r>
      <w:r w:rsidR="00474D91">
        <w:t xml:space="preserve">Положения </w:t>
      </w:r>
      <w:r w:rsidR="00474D91" w:rsidRPr="00474D91">
        <w:t>о муниципальном жилищном контроле на территории Октябрьского сельского муниципального образования Республики Калмыкия</w:t>
      </w:r>
      <w:r w:rsidR="003C2FAA" w:rsidRPr="00474D91">
        <w:t>»</w:t>
      </w:r>
      <w:r w:rsidR="00474D91">
        <w:t>,</w:t>
      </w:r>
      <w:r w:rsidR="00474D91" w:rsidRPr="00474D91">
        <w:t xml:space="preserve"> Администрация Октябрьского сельского муниципального образования Республики Калмыкия </w:t>
      </w:r>
    </w:p>
    <w:p w:rsidR="00474D91" w:rsidRDefault="00474D91" w:rsidP="00474D91">
      <w:pPr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474D91">
        <w:rPr>
          <w:rFonts w:ascii="Times New Roman" w:hAnsi="Times New Roman" w:cs="Times New Roman"/>
        </w:rPr>
        <w:t>ПОСТАНОВЛЯЕТ:</w:t>
      </w:r>
    </w:p>
    <w:p w:rsidR="00474D91" w:rsidRPr="00474D91" w:rsidRDefault="00474D91" w:rsidP="00474D91">
      <w:pPr>
        <w:spacing w:line="240" w:lineRule="atLeast"/>
        <w:ind w:firstLine="709"/>
        <w:jc w:val="center"/>
        <w:rPr>
          <w:rFonts w:ascii="Times New Roman" w:hAnsi="Times New Roman" w:cs="Times New Roman"/>
        </w:rPr>
      </w:pPr>
    </w:p>
    <w:p w:rsidR="004C2E62" w:rsidRPr="00474D91" w:rsidRDefault="00474D91" w:rsidP="00474D91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ED754D" w:rsidRPr="00474D91">
        <w:rPr>
          <w:szCs w:val="24"/>
        </w:rPr>
        <w:t xml:space="preserve">Утвердить </w:t>
      </w:r>
      <w:r w:rsidR="003042D3">
        <w:rPr>
          <w:szCs w:val="24"/>
        </w:rPr>
        <w:t xml:space="preserve">  П</w:t>
      </w:r>
      <w:r w:rsidR="005E7AD5" w:rsidRPr="00474D91">
        <w:rPr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36A8C">
        <w:rPr>
          <w:szCs w:val="24"/>
        </w:rPr>
        <w:t xml:space="preserve">на территории Октябрьского СМО РК </w:t>
      </w:r>
      <w:r w:rsidR="005E7AD5" w:rsidRPr="00474D91">
        <w:rPr>
          <w:szCs w:val="24"/>
        </w:rPr>
        <w:t xml:space="preserve">на 2022 год (приложение </w:t>
      </w:r>
      <w:r w:rsidR="00ED754D" w:rsidRPr="00474D91">
        <w:rPr>
          <w:szCs w:val="24"/>
        </w:rPr>
        <w:t>1).</w:t>
      </w:r>
      <w:bookmarkEnd w:id="0"/>
    </w:p>
    <w:p w:rsidR="004A710D" w:rsidRPr="004A710D" w:rsidRDefault="004A710D" w:rsidP="004A710D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4A710D">
        <w:rPr>
          <w:rFonts w:ascii="Times New Roman" w:hAnsi="Times New Roman" w:cs="Times New Roman"/>
        </w:rPr>
        <w:t xml:space="preserve">2. Контроль за исполнением постановления оставляю за собой. </w:t>
      </w:r>
    </w:p>
    <w:p w:rsidR="004A710D" w:rsidRPr="004A710D" w:rsidRDefault="004A710D" w:rsidP="004A710D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4A710D">
        <w:rPr>
          <w:rFonts w:ascii="Times New Roman" w:hAnsi="Times New Roman" w:cs="Times New Roman"/>
        </w:rPr>
        <w:t xml:space="preserve">3. Настоящее постановление вступает в силу со дня его обнародования и подлежит размещению на официальном сайте </w:t>
      </w:r>
      <w:r w:rsidRPr="004A710D">
        <w:rPr>
          <w:rStyle w:val="af0"/>
          <w:rFonts w:ascii="Times New Roman" w:hAnsi="Times New Roman" w:cs="Times New Roman"/>
          <w:i w:val="0"/>
        </w:rPr>
        <w:t xml:space="preserve">администрации </w:t>
      </w:r>
      <w:r w:rsidRPr="004A710D">
        <w:rPr>
          <w:rFonts w:ascii="Times New Roman" w:hAnsi="Times New Roman" w:cs="Times New Roman"/>
        </w:rPr>
        <w:t>Октябрьского</w:t>
      </w:r>
      <w:r w:rsidRPr="004A710D">
        <w:rPr>
          <w:rStyle w:val="af0"/>
          <w:rFonts w:ascii="Times New Roman" w:hAnsi="Times New Roman" w:cs="Times New Roman"/>
          <w:i w:val="0"/>
        </w:rPr>
        <w:t xml:space="preserve"> сельского муниципального образования Республики Калмыкия </w:t>
      </w:r>
      <w:r w:rsidRPr="004A710D">
        <w:rPr>
          <w:rFonts w:ascii="Times New Roman" w:hAnsi="Times New Roman" w:cs="Times New Roman"/>
        </w:rPr>
        <w:t xml:space="preserve">в сети Интернет: </w:t>
      </w:r>
      <w:hyperlink r:id="rId8" w:history="1">
        <w:r w:rsidRPr="004A710D">
          <w:rPr>
            <w:rStyle w:val="a3"/>
            <w:rFonts w:ascii="Times New Roman" w:hAnsi="Times New Roman" w:cs="Times New Roman"/>
            <w:shd w:val="clear" w:color="auto" w:fill="FFFFFF"/>
          </w:rPr>
          <w:t>http://октябрьское-смо.рф</w:t>
        </w:r>
      </w:hyperlink>
      <w:r w:rsidRPr="004A710D">
        <w:rPr>
          <w:rFonts w:ascii="Times New Roman" w:hAnsi="Times New Roman" w:cs="Times New Roman"/>
        </w:rPr>
        <w:t>.</w:t>
      </w:r>
    </w:p>
    <w:p w:rsidR="004A710D" w:rsidRPr="004A710D" w:rsidRDefault="004A710D" w:rsidP="004A710D">
      <w:pPr>
        <w:jc w:val="both"/>
        <w:rPr>
          <w:rFonts w:ascii="Times New Roman" w:hAnsi="Times New Roman" w:cs="Times New Roman"/>
        </w:rPr>
      </w:pPr>
    </w:p>
    <w:p w:rsidR="004A710D" w:rsidRPr="004A710D" w:rsidRDefault="004A710D" w:rsidP="004A710D">
      <w:pPr>
        <w:jc w:val="both"/>
        <w:rPr>
          <w:rFonts w:ascii="Times New Roman" w:hAnsi="Times New Roman" w:cs="Times New Roman"/>
        </w:rPr>
      </w:pPr>
    </w:p>
    <w:p w:rsidR="004A710D" w:rsidRPr="004A710D" w:rsidRDefault="004A710D" w:rsidP="004A710D">
      <w:pPr>
        <w:jc w:val="both"/>
        <w:rPr>
          <w:rFonts w:ascii="Times New Roman" w:hAnsi="Times New Roman" w:cs="Times New Roman"/>
        </w:rPr>
      </w:pPr>
    </w:p>
    <w:p w:rsidR="004A710D" w:rsidRPr="004A710D" w:rsidRDefault="004A710D" w:rsidP="004A710D">
      <w:pPr>
        <w:jc w:val="both"/>
        <w:rPr>
          <w:rFonts w:ascii="Times New Roman" w:hAnsi="Times New Roman" w:cs="Times New Roman"/>
        </w:rPr>
      </w:pPr>
    </w:p>
    <w:p w:rsidR="004A710D" w:rsidRPr="004A710D" w:rsidRDefault="004A710D" w:rsidP="004A710D">
      <w:pPr>
        <w:jc w:val="both"/>
        <w:rPr>
          <w:rFonts w:ascii="Times New Roman" w:hAnsi="Times New Roman" w:cs="Times New Roman"/>
        </w:rPr>
      </w:pPr>
      <w:r w:rsidRPr="004A710D">
        <w:rPr>
          <w:rFonts w:ascii="Times New Roman" w:hAnsi="Times New Roman" w:cs="Times New Roman"/>
        </w:rPr>
        <w:t>Глава Октябрьского сельского</w:t>
      </w:r>
    </w:p>
    <w:p w:rsidR="004A710D" w:rsidRPr="004A710D" w:rsidRDefault="004A710D" w:rsidP="004A710D">
      <w:pPr>
        <w:jc w:val="both"/>
        <w:rPr>
          <w:rFonts w:ascii="Times New Roman" w:hAnsi="Times New Roman" w:cs="Times New Roman"/>
        </w:rPr>
      </w:pPr>
      <w:r w:rsidRPr="004A710D">
        <w:rPr>
          <w:rFonts w:ascii="Times New Roman" w:hAnsi="Times New Roman" w:cs="Times New Roman"/>
        </w:rPr>
        <w:t>муниципального образования</w:t>
      </w:r>
    </w:p>
    <w:p w:rsidR="004A710D" w:rsidRPr="004A710D" w:rsidRDefault="004A710D" w:rsidP="004A71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A710D">
        <w:rPr>
          <w:rFonts w:ascii="Times New Roman" w:hAnsi="Times New Roman" w:cs="Times New Roman"/>
        </w:rPr>
        <w:t xml:space="preserve">Республики Калмыкия (ахлачи)                                                                </w:t>
      </w:r>
      <w:r w:rsidR="0044627C">
        <w:rPr>
          <w:rFonts w:ascii="Times New Roman" w:hAnsi="Times New Roman" w:cs="Times New Roman"/>
        </w:rPr>
        <w:t xml:space="preserve">           </w:t>
      </w:r>
      <w:r w:rsidRPr="004A710D">
        <w:rPr>
          <w:rFonts w:ascii="Times New Roman" w:hAnsi="Times New Roman" w:cs="Times New Roman"/>
        </w:rPr>
        <w:t xml:space="preserve">  В.О. Убушиев</w:t>
      </w:r>
    </w:p>
    <w:p w:rsidR="004A710D" w:rsidRPr="002E048D" w:rsidRDefault="004A710D" w:rsidP="004A710D">
      <w:pPr>
        <w:autoSpaceDE w:val="0"/>
        <w:autoSpaceDN w:val="0"/>
        <w:adjustRightInd w:val="0"/>
        <w:jc w:val="right"/>
      </w:pPr>
    </w:p>
    <w:p w:rsidR="004A710D" w:rsidRPr="002E048D" w:rsidRDefault="004A710D" w:rsidP="004A710D">
      <w:pPr>
        <w:spacing w:line="240" w:lineRule="atLeast"/>
        <w:ind w:firstLine="709"/>
        <w:jc w:val="both"/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474D91" w:rsidRDefault="00474D91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866A5" w:rsidRPr="002E048D" w:rsidRDefault="005866A5" w:rsidP="005866A5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1</w:t>
      </w:r>
      <w:r w:rsidRPr="002E048D">
        <w:rPr>
          <w:rFonts w:ascii="Times New Roman" w:hAnsi="Times New Roman" w:cs="Times New Roman"/>
          <w:bCs/>
        </w:rPr>
        <w:t xml:space="preserve"> </w:t>
      </w:r>
    </w:p>
    <w:p w:rsidR="005866A5" w:rsidRPr="002E048D" w:rsidRDefault="005866A5" w:rsidP="005866A5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к постановлению Администрации</w:t>
      </w:r>
    </w:p>
    <w:p w:rsidR="005866A5" w:rsidRPr="002E048D" w:rsidRDefault="005866A5" w:rsidP="005866A5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Октябрьского СМО РК от 25.02.2022 г. №3</w:t>
      </w: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жилищного контроля на 2022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650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72C00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="0059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r w:rsidR="005919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Октябрьского СМО РК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5919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28.07.2021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года № </w:t>
            </w:r>
            <w:r w:rsidR="005919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18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«Об утверждении Положения о муниципальном жилищном контроле на территории</w:t>
            </w:r>
            <w:r w:rsidR="00972C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Октябрьского сельского </w:t>
            </w:r>
            <w:r w:rsidR="0077518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муниципального образования Республики Калмыкия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770E1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r w:rsidR="00770E1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Октябрьского СМО РК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Look w:val="04A0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A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</w:t>
            </w:r>
            <w:r w:rsidR="00975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AD5" w:rsidRPr="00A457E2" w:rsidRDefault="00975CD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AD5" w:rsidRPr="00A457E2">
              <w:rPr>
                <w:rFonts w:ascii="Times New Roman" w:hAnsi="Times New Roman"/>
                <w:sz w:val="24"/>
                <w:szCs w:val="24"/>
              </w:rPr>
              <w:t>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975CDA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75CDA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</w:t>
      </w:r>
      <w:r w:rsidR="00052070" w:rsidRPr="00975CD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75CDA">
        <w:rPr>
          <w:rFonts w:ascii="Times New Roman" w:eastAsia="Times New Roman" w:hAnsi="Times New Roman" w:cs="Times New Roman"/>
          <w:b/>
          <w:color w:val="auto"/>
        </w:rPr>
        <w:t>жилищного контроля</w:t>
      </w:r>
    </w:p>
    <w:p w:rsidR="005E7AD5" w:rsidRPr="00975CDA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975CDA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ресурсоснабжающие организации;</w:t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некоммерческие организации т</w:t>
      </w:r>
      <w:r w:rsidR="000E7E83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оварищества собственников жилья (далее – ТСЖ);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граждане, </w:t>
      </w:r>
      <w:r w:rsidR="003C2FAA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занимающие помещения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жилищного фонда на основании договоров </w:t>
      </w:r>
      <w:r w:rsidR="003C2FAA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социального 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найма жилых помещений.</w:t>
      </w:r>
    </w:p>
    <w:p w:rsidR="00975CDA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1.2.</w:t>
      </w:r>
      <w:r w:rsid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975CDA" w:rsidRPr="00975CDA">
        <w:rPr>
          <w:rFonts w:ascii="Times New Roman" w:hAnsi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="00975CDA" w:rsidRPr="00975CDA">
        <w:rPr>
          <w:rFonts w:ascii="Times New Roman" w:hAnsi="Times New Roman"/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975CDA" w:rsidRPr="00975CDA">
        <w:rPr>
          <w:rFonts w:ascii="Times New Roman" w:hAnsi="Times New Roman" w:cs="Times New Roman"/>
          <w:lang w:bidi="ar-SA"/>
        </w:rPr>
        <w:t>.</w:t>
      </w:r>
    </w:p>
    <w:p w:rsidR="000E7E83" w:rsidRPr="00975CDA" w:rsidRDefault="00975CDA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975CDA">
        <w:rPr>
          <w:rFonts w:ascii="Times New Roman" w:hAnsi="Times New Roman" w:cs="Times New Roman"/>
          <w:lang w:bidi="ar-SA"/>
        </w:rPr>
        <w:t xml:space="preserve"> </w:t>
      </w:r>
      <w:r w:rsidR="000E7E83" w:rsidRPr="00975CDA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0E7E83" w:rsidRPr="00975CDA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975CDA">
        <w:rPr>
          <w:rFonts w:ascii="Times New Roman" w:hAnsi="Times New Roman" w:cs="Times New Roman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975CDA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975CDA">
        <w:rPr>
          <w:rFonts w:ascii="Times New Roman" w:hAnsi="Times New Roman" w:cs="Times New Roman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975CDA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975CDA">
        <w:rPr>
          <w:rFonts w:ascii="Times New Roman" w:hAnsi="Times New Roman" w:cs="Times New Roman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975CDA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975CDA">
        <w:rPr>
          <w:rFonts w:ascii="Times New Roman" w:hAnsi="Times New Roman" w:cs="Times New Roman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5E7AD5" w:rsidRPr="00975CDA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975CDA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</w:t>
      </w:r>
      <w:r w:rsidR="005E7AD5"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Цели и задачи реализации программы профилактики</w:t>
      </w:r>
    </w:p>
    <w:p w:rsidR="005E7AD5" w:rsidRPr="00975CDA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Pr="00975CDA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975CDA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975CDA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975CDA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975CDA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975CDA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975CDA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975CDA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75CDA">
        <w:rPr>
          <w:rFonts w:ascii="Times New Roman" w:eastAsia="Times New Roman" w:hAnsi="Times New Roman" w:cs="Times New Roman"/>
          <w:lang w:eastAsia="en-US" w:bidi="ar-SA"/>
        </w:rPr>
        <w:t>2</w:t>
      </w:r>
      <w:r w:rsidR="005E7AD5" w:rsidRPr="00975CDA">
        <w:rPr>
          <w:rFonts w:ascii="Times New Roman" w:eastAsia="Times New Roman" w:hAnsi="Times New Roman" w:cs="Times New Roman"/>
          <w:lang w:eastAsia="en-US" w:bidi="ar-SA"/>
        </w:rPr>
        <w:t xml:space="preserve">.2. Задачами Программы являются: 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75CDA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75CDA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975CDA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75CDA">
        <w:rPr>
          <w:rFonts w:ascii="Times New Roman" w:eastAsia="Times New Roman" w:hAnsi="Times New Roman" w:cs="Times New Roman"/>
          <w:lang w:eastAsia="en-US" w:bidi="ar-SA"/>
        </w:rPr>
        <w:lastRenderedPageBreak/>
        <w:t>–</w:t>
      </w:r>
      <w:r w:rsidR="005E7AD5" w:rsidRPr="00975CDA">
        <w:rPr>
          <w:rFonts w:ascii="Times New Roman" w:eastAsia="Times New Roman" w:hAnsi="Times New Roman" w:cs="Times New Roman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975CDA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975CD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</w:t>
      </w:r>
      <w:r w:rsidR="005E7AD5"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912F83" w:rsidRPr="00975CDA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Срок (периодичность) проведения </w:t>
            </w:r>
            <w:r w:rsidR="005E7AD5"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Ответственный исполнитель </w:t>
            </w:r>
          </w:p>
          <w:p w:rsidR="00A03B7D" w:rsidRPr="00975CDA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975CDA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975CDA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975CDA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975CDA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975CDA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5E7AD5"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975CDA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975CD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975CDA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1) профилактика рисков нарушения обязательных требований;</w:t>
            </w:r>
          </w:p>
          <w:p w:rsidR="00F47EC4" w:rsidRPr="00975CDA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2) соблюдение обязательных требований;</w:t>
            </w:r>
          </w:p>
          <w:p w:rsidR="00F47EC4" w:rsidRPr="00975CDA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3) порядок осуществления муниципального жилищного контроля;</w:t>
            </w:r>
          </w:p>
          <w:p w:rsidR="00F47EC4" w:rsidRPr="00975CDA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4) порядок обжалования решений или действия администрации;</w:t>
            </w:r>
          </w:p>
          <w:p w:rsidR="005E7AD5" w:rsidRPr="00975CDA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975CDA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975CDA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975CDA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975CDA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975CDA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</w:t>
      </w:r>
      <w:r w:rsidR="005E7AD5"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Показатели результативности и эффективности программы профилактики</w:t>
      </w:r>
      <w:r w:rsidR="00764C09"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5E7AD5" w:rsidRPr="00975CD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рисков причинения вреда (ущерба)</w:t>
      </w:r>
    </w:p>
    <w:p w:rsidR="005E7AD5" w:rsidRPr="00975CDA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975CDA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Реализация программы профилактики</w:t>
      </w:r>
      <w:r w:rsidR="00A457E2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способствует:</w:t>
      </w:r>
    </w:p>
    <w:p w:rsidR="005E7AD5" w:rsidRPr="00975CDA" w:rsidRDefault="00F47EC4" w:rsidP="003A0DD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64792" w:rsidRPr="00975CDA" w:rsidRDefault="00F47EC4" w:rsidP="00BA15D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развитию системы профилактических мероприятий, проводимых </w:t>
      </w:r>
      <w:r w:rsidR="00BA15D9" w:rsidRPr="00975CDA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администрацией.</w:t>
      </w:r>
    </w:p>
    <w:sectPr w:rsidR="00564792" w:rsidRPr="00975CDA" w:rsidSect="0044627C">
      <w:headerReference w:type="default" r:id="rId9"/>
      <w:pgSz w:w="11900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A1" w:rsidRDefault="001F7FA1">
      <w:r>
        <w:separator/>
      </w:r>
    </w:p>
  </w:endnote>
  <w:endnote w:type="continuationSeparator" w:id="1">
    <w:p w:rsidR="001F7FA1" w:rsidRDefault="001F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A1" w:rsidRDefault="001F7FA1"/>
  </w:footnote>
  <w:footnote w:type="continuationSeparator" w:id="1">
    <w:p w:rsidR="001F7FA1" w:rsidRDefault="001F7F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52070"/>
    <w:rsid w:val="00094975"/>
    <w:rsid w:val="00095851"/>
    <w:rsid w:val="000E7E83"/>
    <w:rsid w:val="0011564F"/>
    <w:rsid w:val="0018068B"/>
    <w:rsid w:val="001F3CBD"/>
    <w:rsid w:val="001F461B"/>
    <w:rsid w:val="001F690B"/>
    <w:rsid w:val="001F7FA1"/>
    <w:rsid w:val="0023069D"/>
    <w:rsid w:val="002366FB"/>
    <w:rsid w:val="00237945"/>
    <w:rsid w:val="00261B84"/>
    <w:rsid w:val="002936D9"/>
    <w:rsid w:val="002F5253"/>
    <w:rsid w:val="00302933"/>
    <w:rsid w:val="003042D3"/>
    <w:rsid w:val="0031103B"/>
    <w:rsid w:val="0031510F"/>
    <w:rsid w:val="00327FB5"/>
    <w:rsid w:val="00372585"/>
    <w:rsid w:val="003A0DDE"/>
    <w:rsid w:val="003B655A"/>
    <w:rsid w:val="003C2FAA"/>
    <w:rsid w:val="003E6216"/>
    <w:rsid w:val="003E7CA8"/>
    <w:rsid w:val="0044627C"/>
    <w:rsid w:val="00446DB3"/>
    <w:rsid w:val="0046230D"/>
    <w:rsid w:val="00474D06"/>
    <w:rsid w:val="00474D91"/>
    <w:rsid w:val="00476CED"/>
    <w:rsid w:val="004A710D"/>
    <w:rsid w:val="004B579A"/>
    <w:rsid w:val="004C2E62"/>
    <w:rsid w:val="004D0E4D"/>
    <w:rsid w:val="004E2830"/>
    <w:rsid w:val="004E3031"/>
    <w:rsid w:val="00504B00"/>
    <w:rsid w:val="0052123B"/>
    <w:rsid w:val="00536A8C"/>
    <w:rsid w:val="00545316"/>
    <w:rsid w:val="00546742"/>
    <w:rsid w:val="0055507E"/>
    <w:rsid w:val="00562807"/>
    <w:rsid w:val="00564792"/>
    <w:rsid w:val="005866A5"/>
    <w:rsid w:val="0059192E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324F0"/>
    <w:rsid w:val="00764C09"/>
    <w:rsid w:val="00770E1A"/>
    <w:rsid w:val="00772BBA"/>
    <w:rsid w:val="00774064"/>
    <w:rsid w:val="0077518D"/>
    <w:rsid w:val="007932E4"/>
    <w:rsid w:val="007B3E9B"/>
    <w:rsid w:val="007C282D"/>
    <w:rsid w:val="00821198"/>
    <w:rsid w:val="00893754"/>
    <w:rsid w:val="00895DCE"/>
    <w:rsid w:val="008B0F43"/>
    <w:rsid w:val="008F7D2B"/>
    <w:rsid w:val="00912F83"/>
    <w:rsid w:val="009133B1"/>
    <w:rsid w:val="009625F4"/>
    <w:rsid w:val="00972C00"/>
    <w:rsid w:val="00975CDA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C7801"/>
    <w:rsid w:val="00AE4A4F"/>
    <w:rsid w:val="00AE564C"/>
    <w:rsid w:val="00BA15D9"/>
    <w:rsid w:val="00C010A1"/>
    <w:rsid w:val="00C01543"/>
    <w:rsid w:val="00C01D04"/>
    <w:rsid w:val="00C34CC2"/>
    <w:rsid w:val="00C66339"/>
    <w:rsid w:val="00CA6180"/>
    <w:rsid w:val="00D34663"/>
    <w:rsid w:val="00D57245"/>
    <w:rsid w:val="00D95DBD"/>
    <w:rsid w:val="00DA6C1C"/>
    <w:rsid w:val="00DC6870"/>
    <w:rsid w:val="00DE788A"/>
    <w:rsid w:val="00E05A2B"/>
    <w:rsid w:val="00E35228"/>
    <w:rsid w:val="00E50F65"/>
    <w:rsid w:val="00E75513"/>
    <w:rsid w:val="00E9111D"/>
    <w:rsid w:val="00E91C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8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8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780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AC7801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C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C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C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C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C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C7801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C780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C7801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C7801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C780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C7801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C780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C780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C7801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AC780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C780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74D91"/>
    <w:pPr>
      <w:ind w:firstLine="720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ConsPlusNormal1">
    <w:name w:val="ConsPlusNormal1"/>
    <w:link w:val="ConsPlusNormal"/>
    <w:locked/>
    <w:rsid w:val="00474D91"/>
    <w:rPr>
      <w:rFonts w:ascii="Times New Roman" w:eastAsia="Times New Roman" w:hAnsi="Times New Roman" w:cs="Times New Roman"/>
      <w:szCs w:val="22"/>
      <w:lang w:bidi="ar-SA"/>
    </w:rPr>
  </w:style>
  <w:style w:type="paragraph" w:styleId="af">
    <w:name w:val="Normal (Web)"/>
    <w:basedOn w:val="a"/>
    <w:rsid w:val="00474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Emphasis"/>
    <w:qFormat/>
    <w:rsid w:val="004A710D"/>
    <w:rPr>
      <w:i/>
      <w:iCs/>
    </w:rPr>
  </w:style>
  <w:style w:type="paragraph" w:customStyle="1" w:styleId="Default">
    <w:name w:val="Default"/>
    <w:rsid w:val="005866A5"/>
    <w:pPr>
      <w:widowControl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lang w:eastAsia="en-US" w:bidi="ar-SA"/>
    </w:rPr>
  </w:style>
  <w:style w:type="character" w:customStyle="1" w:styleId="apple-converted-space">
    <w:name w:val="apple-converted-space"/>
    <w:basedOn w:val="a0"/>
    <w:rsid w:val="0097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2;&#1090;&#1103;&#1073;&#1088;&#1100;&#1089;&#1082;&#1086;&#1077;-&#1089;&#108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A501-7C8B-4640-9DAF-DFB35379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www.PHILka.RU</cp:lastModifiedBy>
  <cp:revision>80</cp:revision>
  <cp:lastPrinted>2022-03-24T12:07:00Z</cp:lastPrinted>
  <dcterms:created xsi:type="dcterms:W3CDTF">2020-12-17T11:11:00Z</dcterms:created>
  <dcterms:modified xsi:type="dcterms:W3CDTF">2022-03-24T12:07:00Z</dcterms:modified>
</cp:coreProperties>
</file>